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1484" w14:textId="77777777" w:rsidR="00F36AB4" w:rsidRDefault="00F36AB4" w:rsidP="00F36AB4">
      <w:pPr>
        <w:rPr>
          <w:rFonts w:ascii="Myriad Pro Light" w:hAnsi="Myriad Pro Light"/>
          <w:b/>
          <w:bCs/>
          <w:color w:val="1F4E79"/>
          <w:sz w:val="24"/>
          <w:szCs w:val="24"/>
        </w:rPr>
      </w:pPr>
      <w:bookmarkStart w:id="0" w:name="_GoBack"/>
      <w:bookmarkEnd w:id="0"/>
    </w:p>
    <w:p w14:paraId="70B3F47A" w14:textId="77777777" w:rsidR="00F36AB4" w:rsidRPr="00F36AB4" w:rsidRDefault="00F36AB4" w:rsidP="00F36AB4">
      <w:pPr>
        <w:jc w:val="center"/>
        <w:rPr>
          <w:rFonts w:ascii="Myriad Pro Light" w:hAnsi="Myriad Pro Light"/>
          <w:b/>
          <w:bCs/>
          <w:sz w:val="32"/>
          <w:szCs w:val="32"/>
        </w:rPr>
      </w:pPr>
      <w:r w:rsidRPr="00F36AB4">
        <w:rPr>
          <w:rFonts w:ascii="Myriad Pro Light" w:hAnsi="Myriad Pro Light"/>
          <w:b/>
          <w:bCs/>
          <w:sz w:val="32"/>
          <w:szCs w:val="32"/>
        </w:rPr>
        <w:t>Association of Mayor’s Court Clerks of Ohio</w:t>
      </w:r>
    </w:p>
    <w:p w14:paraId="42B6D512" w14:textId="77777777" w:rsidR="00F36AB4" w:rsidRDefault="00F36AB4" w:rsidP="00F36AB4">
      <w:pPr>
        <w:jc w:val="center"/>
        <w:rPr>
          <w:rFonts w:ascii="Myriad Pro Light" w:hAnsi="Myriad Pro Light"/>
          <w:b/>
          <w:bCs/>
          <w:sz w:val="28"/>
          <w:szCs w:val="28"/>
        </w:rPr>
      </w:pPr>
      <w:r w:rsidRPr="00F36AB4">
        <w:rPr>
          <w:rFonts w:ascii="Myriad Pro Light" w:hAnsi="Myriad Pro Light"/>
          <w:b/>
          <w:bCs/>
          <w:sz w:val="28"/>
          <w:szCs w:val="28"/>
        </w:rPr>
        <w:t>Professional Development Requirements</w:t>
      </w:r>
    </w:p>
    <w:p w14:paraId="7B18EAFA" w14:textId="77777777" w:rsidR="00F36AB4" w:rsidRPr="00F36AB4" w:rsidRDefault="00F36AB4" w:rsidP="00F36AB4">
      <w:pPr>
        <w:jc w:val="center"/>
        <w:rPr>
          <w:rFonts w:ascii="Myriad Pro Light" w:hAnsi="Myriad Pro Light"/>
          <w:b/>
          <w:bCs/>
          <w:sz w:val="28"/>
          <w:szCs w:val="28"/>
        </w:rPr>
      </w:pPr>
    </w:p>
    <w:p w14:paraId="05FB780D" w14:textId="77777777" w:rsidR="00F36AB4" w:rsidRPr="00F36AB4" w:rsidRDefault="00F36AB4" w:rsidP="00F36AB4">
      <w:pPr>
        <w:rPr>
          <w:rFonts w:ascii="Myriad Pro Light" w:hAnsi="Myriad Pro Light"/>
          <w:b/>
          <w:bCs/>
          <w:sz w:val="28"/>
          <w:szCs w:val="28"/>
          <w:u w:val="single"/>
        </w:rPr>
      </w:pPr>
    </w:p>
    <w:p w14:paraId="1B394EAF" w14:textId="77777777" w:rsidR="00F36AB4" w:rsidRPr="00F36AB4" w:rsidRDefault="00F36AB4" w:rsidP="00F36AB4">
      <w:pPr>
        <w:rPr>
          <w:rFonts w:ascii="Myriad Pro Light" w:hAnsi="Myriad Pro Light"/>
          <w:b/>
          <w:bCs/>
          <w:sz w:val="24"/>
          <w:szCs w:val="24"/>
          <w:u w:val="single"/>
        </w:rPr>
      </w:pPr>
      <w:r w:rsidRPr="00F36AB4">
        <w:rPr>
          <w:rFonts w:ascii="Myriad Pro Light" w:hAnsi="Myriad Pro Light"/>
          <w:b/>
          <w:bCs/>
          <w:sz w:val="24"/>
          <w:szCs w:val="24"/>
          <w:u w:val="single"/>
        </w:rPr>
        <w:t>Certification</w:t>
      </w:r>
    </w:p>
    <w:p w14:paraId="008C5FC0" w14:textId="77777777" w:rsidR="00F36AB4" w:rsidRPr="00F36AB4" w:rsidRDefault="00F36AB4" w:rsidP="00F36AB4">
      <w:pPr>
        <w:pStyle w:val="ListParagraph"/>
        <w:numPr>
          <w:ilvl w:val="0"/>
          <w:numId w:val="3"/>
        </w:numPr>
        <w:shd w:val="clear" w:color="auto" w:fill="FFFFFF"/>
        <w:spacing w:line="233" w:lineRule="atLeast"/>
        <w:rPr>
          <w:rFonts w:ascii="Myriad Pro Light" w:hAnsi="Myriad Pro Light"/>
          <w:sz w:val="24"/>
          <w:szCs w:val="24"/>
        </w:rPr>
      </w:pPr>
      <w:r w:rsidRPr="00F36AB4">
        <w:rPr>
          <w:rFonts w:ascii="Myriad Pro Light" w:hAnsi="Myriad Pro Light"/>
          <w:sz w:val="24"/>
          <w:szCs w:val="24"/>
        </w:rPr>
        <w:t>Must be a member in good standing of the Association of Mayor’s Court Clerks of Ohio (AMCCO).</w:t>
      </w:r>
    </w:p>
    <w:p w14:paraId="244209DD" w14:textId="77777777" w:rsidR="00F36AB4" w:rsidRPr="00F36AB4" w:rsidRDefault="00F36AB4" w:rsidP="00F36AB4">
      <w:pPr>
        <w:pStyle w:val="ListParagraph"/>
        <w:shd w:val="clear" w:color="auto" w:fill="FFFFFF"/>
        <w:spacing w:line="233" w:lineRule="atLeast"/>
        <w:rPr>
          <w:rFonts w:ascii="Myriad Pro Light" w:hAnsi="Myriad Pro Light"/>
        </w:rPr>
      </w:pPr>
    </w:p>
    <w:p w14:paraId="14813736" w14:textId="77777777" w:rsidR="00F36AB4" w:rsidRPr="00F36AB4" w:rsidRDefault="00F36AB4" w:rsidP="00F36AB4">
      <w:pPr>
        <w:ind w:left="360"/>
        <w:rPr>
          <w:rFonts w:ascii="Myriad Pro Light" w:hAnsi="Myriad Pro Light"/>
          <w:b/>
          <w:bCs/>
          <w:sz w:val="24"/>
          <w:szCs w:val="24"/>
        </w:rPr>
      </w:pPr>
      <w:r w:rsidRPr="00F36AB4">
        <w:rPr>
          <w:rFonts w:ascii="Myriad Pro Light" w:hAnsi="Myriad Pro Light"/>
          <w:sz w:val="24"/>
          <w:szCs w:val="24"/>
        </w:rPr>
        <w:t>2.</w:t>
      </w:r>
      <w:r w:rsidRPr="00F36AB4">
        <w:rPr>
          <w:rFonts w:ascii="Myriad Pro Light" w:hAnsi="Myriad Pro Light" w:cs="Times New Roman"/>
          <w:sz w:val="14"/>
          <w:szCs w:val="14"/>
        </w:rPr>
        <w:t>      </w:t>
      </w:r>
      <w:r>
        <w:rPr>
          <w:rFonts w:ascii="Myriad Pro Light" w:hAnsi="Myriad Pro Light"/>
          <w:sz w:val="24"/>
          <w:szCs w:val="24"/>
        </w:rPr>
        <w:t xml:space="preserve">Must attend 2 Professional Development Conferences hosted by AMCCO in conjunction with the Ohio Municipal league. </w:t>
      </w:r>
    </w:p>
    <w:p w14:paraId="3C2FBC04" w14:textId="77777777" w:rsidR="00F36AB4" w:rsidRDefault="00F36AB4" w:rsidP="00F36AB4">
      <w:pPr>
        <w:rPr>
          <w:rFonts w:ascii="Myriad Pro Light" w:hAnsi="Myriad Pro Light"/>
          <w:b/>
          <w:bCs/>
          <w:sz w:val="24"/>
          <w:szCs w:val="24"/>
        </w:rPr>
      </w:pPr>
    </w:p>
    <w:p w14:paraId="0E4CB9CA" w14:textId="77777777" w:rsidR="00F36AB4" w:rsidRPr="00F36AB4" w:rsidRDefault="00F36AB4" w:rsidP="00F36AB4">
      <w:pPr>
        <w:rPr>
          <w:rFonts w:ascii="Myriad Pro Light" w:hAnsi="Myriad Pro Light"/>
          <w:b/>
          <w:bCs/>
          <w:sz w:val="24"/>
          <w:szCs w:val="24"/>
        </w:rPr>
      </w:pPr>
    </w:p>
    <w:p w14:paraId="30802B63" w14:textId="77777777" w:rsidR="00F36AB4" w:rsidRPr="00F36AB4" w:rsidRDefault="00F36AB4" w:rsidP="00F36AB4">
      <w:pPr>
        <w:rPr>
          <w:rFonts w:ascii="Myriad Pro Light" w:hAnsi="Myriad Pro Light"/>
          <w:b/>
          <w:bCs/>
          <w:sz w:val="24"/>
          <w:szCs w:val="24"/>
          <w:u w:val="single"/>
        </w:rPr>
      </w:pPr>
      <w:r w:rsidRPr="00F36AB4">
        <w:rPr>
          <w:rFonts w:ascii="Myriad Pro Light" w:hAnsi="Myriad Pro Light"/>
          <w:b/>
          <w:bCs/>
          <w:sz w:val="24"/>
          <w:szCs w:val="24"/>
          <w:u w:val="single"/>
        </w:rPr>
        <w:t>Recertification</w:t>
      </w:r>
    </w:p>
    <w:p w14:paraId="400D46DD" w14:textId="77777777" w:rsidR="00F36AB4" w:rsidRPr="00F36AB4" w:rsidRDefault="00F36AB4" w:rsidP="00F36AB4">
      <w:pPr>
        <w:pStyle w:val="ListParagraph"/>
        <w:numPr>
          <w:ilvl w:val="0"/>
          <w:numId w:val="4"/>
        </w:numPr>
        <w:shd w:val="clear" w:color="auto" w:fill="FFFFFF"/>
        <w:spacing w:line="233" w:lineRule="atLeast"/>
        <w:rPr>
          <w:rFonts w:ascii="Myriad Pro Light" w:hAnsi="Myriad Pro Light"/>
          <w:sz w:val="24"/>
          <w:szCs w:val="24"/>
        </w:rPr>
      </w:pPr>
      <w:r w:rsidRPr="00F36AB4">
        <w:rPr>
          <w:rFonts w:ascii="Myriad Pro Light" w:hAnsi="Myriad Pro Light"/>
          <w:sz w:val="24"/>
          <w:szCs w:val="24"/>
        </w:rPr>
        <w:t>Must be a member in good standing of the Association of Mayor’s Court Clerks of Ohio (AMCCO).</w:t>
      </w:r>
    </w:p>
    <w:p w14:paraId="58645437" w14:textId="77777777" w:rsidR="00F36AB4" w:rsidRPr="00F36AB4" w:rsidRDefault="00F36AB4" w:rsidP="00F36AB4">
      <w:pPr>
        <w:pStyle w:val="ListParagraph"/>
        <w:shd w:val="clear" w:color="auto" w:fill="FFFFFF"/>
        <w:spacing w:line="233" w:lineRule="atLeast"/>
        <w:rPr>
          <w:rFonts w:ascii="Myriad Pro Light" w:hAnsi="Myriad Pro Light"/>
        </w:rPr>
      </w:pPr>
    </w:p>
    <w:p w14:paraId="1BFFAA35" w14:textId="77777777" w:rsidR="00F36AB4" w:rsidRPr="00F36AB4" w:rsidRDefault="00F36AB4" w:rsidP="00F36AB4">
      <w:pPr>
        <w:shd w:val="clear" w:color="auto" w:fill="FFFFFF"/>
        <w:spacing w:line="233" w:lineRule="atLeast"/>
        <w:ind w:left="720" w:hanging="360"/>
        <w:rPr>
          <w:rFonts w:ascii="Myriad Pro Light" w:hAnsi="Myriad Pro Light"/>
        </w:rPr>
      </w:pPr>
      <w:r w:rsidRPr="00F36AB4">
        <w:rPr>
          <w:rFonts w:ascii="Myriad Pro Light" w:hAnsi="Myriad Pro Light"/>
          <w:sz w:val="24"/>
          <w:szCs w:val="24"/>
        </w:rPr>
        <w:t>2.</w:t>
      </w:r>
      <w:r w:rsidRPr="00F36AB4">
        <w:rPr>
          <w:rFonts w:ascii="Myriad Pro Light" w:hAnsi="Myriad Pro Light" w:cs="Times New Roman"/>
          <w:sz w:val="14"/>
          <w:szCs w:val="14"/>
        </w:rPr>
        <w:t>      </w:t>
      </w:r>
      <w:r w:rsidRPr="00F36AB4">
        <w:rPr>
          <w:rFonts w:ascii="Myriad Pro Light" w:hAnsi="Myriad Pro Light"/>
          <w:sz w:val="24"/>
          <w:szCs w:val="24"/>
        </w:rPr>
        <w:t>Within a 2 Year time period, the following requirements must be met:</w:t>
      </w:r>
    </w:p>
    <w:p w14:paraId="3A318022" w14:textId="77777777" w:rsidR="00F36AB4" w:rsidRPr="00F36AB4" w:rsidRDefault="00F36AB4" w:rsidP="00F36AB4">
      <w:pPr>
        <w:shd w:val="clear" w:color="auto" w:fill="FFFFFF"/>
        <w:spacing w:line="233" w:lineRule="atLeast"/>
        <w:ind w:left="1440" w:hanging="360"/>
        <w:rPr>
          <w:rFonts w:ascii="Myriad Pro Light" w:hAnsi="Myriad Pro Light"/>
          <w:sz w:val="24"/>
          <w:szCs w:val="24"/>
        </w:rPr>
      </w:pPr>
      <w:r w:rsidRPr="00F36AB4">
        <w:rPr>
          <w:rFonts w:ascii="Myriad Pro Light" w:hAnsi="Myriad Pro Light" w:cs="Times New Roman"/>
          <w:sz w:val="14"/>
          <w:szCs w:val="14"/>
        </w:rPr>
        <w:t> </w:t>
      </w:r>
      <w:r w:rsidRPr="00F36AB4">
        <w:rPr>
          <w:rFonts w:ascii="Myriad Pro Light" w:hAnsi="Myriad Pro Light"/>
          <w:sz w:val="24"/>
          <w:szCs w:val="24"/>
        </w:rPr>
        <w:t>Must attend 1 Professional Development Conference hosted by AMCCO in conjunction with the Ohio Municipal League (OML)</w:t>
      </w:r>
    </w:p>
    <w:p w14:paraId="180D59C4" w14:textId="77777777" w:rsidR="00F24AE7" w:rsidRDefault="00F36AB4" w:rsidP="00F36AB4">
      <w:pPr>
        <w:shd w:val="clear" w:color="auto" w:fill="FFFFFF"/>
        <w:spacing w:line="233" w:lineRule="atLeast"/>
        <w:ind w:left="1440" w:hanging="360"/>
        <w:rPr>
          <w:rFonts w:ascii="Myriad Pro Light" w:hAnsi="Myriad Pro Light"/>
          <w:sz w:val="24"/>
          <w:szCs w:val="24"/>
        </w:rPr>
      </w:pPr>
      <w:r w:rsidRPr="00F36AB4">
        <w:rPr>
          <w:rFonts w:ascii="Myriad Pro Light" w:hAnsi="Myriad Pro Light"/>
          <w:sz w:val="24"/>
          <w:szCs w:val="24"/>
        </w:rPr>
        <w:t xml:space="preserve">AND, </w:t>
      </w:r>
    </w:p>
    <w:p w14:paraId="53397DA2" w14:textId="77777777" w:rsidR="00F24AE7" w:rsidRPr="00F24AE7" w:rsidRDefault="00F24AE7" w:rsidP="00F10819">
      <w:pPr>
        <w:pStyle w:val="ListParagraph"/>
        <w:numPr>
          <w:ilvl w:val="0"/>
          <w:numId w:val="1"/>
        </w:numPr>
        <w:shd w:val="clear" w:color="auto" w:fill="FFFFFF"/>
        <w:spacing w:line="233" w:lineRule="atLeast"/>
        <w:rPr>
          <w:rFonts w:ascii="Myriad Pro Light" w:hAnsi="Myriad Pro Light"/>
          <w:sz w:val="24"/>
          <w:szCs w:val="24"/>
        </w:rPr>
      </w:pPr>
      <w:r w:rsidRPr="00F24AE7">
        <w:rPr>
          <w:rFonts w:ascii="Myriad Pro Light" w:hAnsi="Myriad Pro Light"/>
        </w:rPr>
        <w:t xml:space="preserve">Attend 1 </w:t>
      </w:r>
      <w:r w:rsidRPr="00F24AE7">
        <w:rPr>
          <w:rFonts w:ascii="Myriad Pro Light" w:hAnsi="Myriad Pro Light"/>
          <w:b/>
          <w:bCs/>
          <w:i/>
          <w:iCs/>
        </w:rPr>
        <w:t>additional</w:t>
      </w:r>
      <w:r w:rsidRPr="00F24AE7">
        <w:rPr>
          <w:rFonts w:ascii="Myriad Pro Light" w:hAnsi="Myriad Pro Light"/>
        </w:rPr>
        <w:t xml:space="preserve"> AMCCO conferences </w:t>
      </w:r>
      <w:r w:rsidR="00BE7504">
        <w:rPr>
          <w:rFonts w:ascii="Myriad Pro Light" w:hAnsi="Myriad Pro Light"/>
        </w:rPr>
        <w:t>– Fall or Spring</w:t>
      </w:r>
    </w:p>
    <w:p w14:paraId="5F9589FD" w14:textId="77777777" w:rsidR="00F24AE7" w:rsidRDefault="00F24AE7" w:rsidP="00F36AB4">
      <w:pPr>
        <w:shd w:val="clear" w:color="auto" w:fill="FFFFFF"/>
        <w:spacing w:line="233" w:lineRule="atLeast"/>
        <w:ind w:left="1440" w:hanging="360"/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>OR</w:t>
      </w:r>
    </w:p>
    <w:p w14:paraId="06DB9C76" w14:textId="77777777" w:rsidR="003911AA" w:rsidRDefault="00F36AB4" w:rsidP="003911AA">
      <w:pPr>
        <w:shd w:val="clear" w:color="auto" w:fill="FFFFFF"/>
        <w:spacing w:line="233" w:lineRule="atLeast"/>
        <w:ind w:left="1440" w:hanging="360"/>
        <w:rPr>
          <w:rFonts w:ascii="Myriad Pro Light" w:hAnsi="Myriad Pro Light"/>
          <w:sz w:val="24"/>
          <w:szCs w:val="24"/>
        </w:rPr>
      </w:pPr>
      <w:r w:rsidRPr="00F36AB4">
        <w:rPr>
          <w:rFonts w:ascii="Myriad Pro Light" w:hAnsi="Myriad Pro Light"/>
          <w:sz w:val="24"/>
          <w:szCs w:val="24"/>
        </w:rPr>
        <w:t xml:space="preserve">- Attend </w:t>
      </w:r>
      <w:r w:rsidR="00F24AE7">
        <w:rPr>
          <w:rFonts w:ascii="Myriad Pro Light" w:hAnsi="Myriad Pro Light"/>
          <w:sz w:val="24"/>
          <w:szCs w:val="24"/>
        </w:rPr>
        <w:t xml:space="preserve">5 additional </w:t>
      </w:r>
      <w:r w:rsidR="00BE7504">
        <w:rPr>
          <w:rFonts w:ascii="Myriad Pro Light" w:hAnsi="Myriad Pro Light"/>
          <w:sz w:val="24"/>
          <w:szCs w:val="24"/>
        </w:rPr>
        <w:t>professio</w:t>
      </w:r>
      <w:r w:rsidR="003911AA">
        <w:rPr>
          <w:rFonts w:ascii="Myriad Pro Light" w:hAnsi="Myriad Pro Light"/>
          <w:sz w:val="24"/>
          <w:szCs w:val="24"/>
        </w:rPr>
        <w:t>nal development opportunities- report</w:t>
      </w:r>
      <w:r w:rsidR="00F24AE7">
        <w:rPr>
          <w:rFonts w:ascii="Myriad Pro Light" w:hAnsi="Myriad Pro Light"/>
          <w:sz w:val="24"/>
          <w:szCs w:val="24"/>
        </w:rPr>
        <w:t xml:space="preserve"> and provide completion certificates to area rep</w:t>
      </w:r>
      <w:r w:rsidR="00BE7504">
        <w:rPr>
          <w:rFonts w:ascii="Myriad Pro Light" w:hAnsi="Myriad Pro Light"/>
          <w:sz w:val="24"/>
          <w:szCs w:val="24"/>
        </w:rPr>
        <w:t>.</w:t>
      </w:r>
      <w:r w:rsidR="00F24AE7">
        <w:rPr>
          <w:rFonts w:ascii="Myriad Pro Light" w:hAnsi="Myriad Pro Light"/>
          <w:sz w:val="24"/>
          <w:szCs w:val="24"/>
        </w:rPr>
        <w:t xml:space="preserve"> </w:t>
      </w:r>
      <w:r w:rsidR="00BE7504">
        <w:rPr>
          <w:rFonts w:ascii="Myriad Pro Light" w:hAnsi="Myriad Pro Light"/>
          <w:sz w:val="24"/>
          <w:szCs w:val="24"/>
        </w:rPr>
        <w:t>Professional Development opportunities are as follows</w:t>
      </w:r>
      <w:r w:rsidR="003911AA">
        <w:rPr>
          <w:rFonts w:ascii="Myriad Pro Light" w:hAnsi="Myriad Pro Light"/>
          <w:sz w:val="24"/>
          <w:szCs w:val="24"/>
        </w:rPr>
        <w:t>…</w:t>
      </w:r>
    </w:p>
    <w:p w14:paraId="320DFD69" w14:textId="77777777" w:rsidR="00F24AE7" w:rsidRPr="00F24AE7" w:rsidRDefault="003911AA" w:rsidP="003911AA">
      <w:pPr>
        <w:shd w:val="clear" w:color="auto" w:fill="FFFFFF"/>
        <w:spacing w:line="233" w:lineRule="atLeast"/>
        <w:ind w:left="1440" w:firstLine="720"/>
        <w:rPr>
          <w:rFonts w:ascii="Myriad Pro Light" w:hAnsi="Myriad Pro Light"/>
          <w:sz w:val="24"/>
          <w:szCs w:val="24"/>
        </w:rPr>
      </w:pPr>
      <w:r w:rsidRPr="003911AA">
        <w:rPr>
          <w:rFonts w:ascii="Arial Narrow" w:hAnsi="Arial Narrow"/>
          <w:b/>
          <w:sz w:val="24"/>
          <w:szCs w:val="24"/>
        </w:rPr>
        <w:t>□</w:t>
      </w:r>
      <w:r>
        <w:rPr>
          <w:rFonts w:ascii="Arial Narrow" w:hAnsi="Arial Narrow"/>
          <w:sz w:val="24"/>
          <w:szCs w:val="24"/>
        </w:rPr>
        <w:t xml:space="preserve">  </w:t>
      </w:r>
      <w:r w:rsidR="00F24AE7">
        <w:rPr>
          <w:rFonts w:ascii="Myriad Pro Light" w:hAnsi="Myriad Pro Light"/>
          <w:sz w:val="24"/>
          <w:szCs w:val="24"/>
        </w:rPr>
        <w:t xml:space="preserve">District </w:t>
      </w:r>
      <w:r>
        <w:rPr>
          <w:rFonts w:ascii="Myriad Pro Light" w:hAnsi="Myriad Pro Light"/>
          <w:sz w:val="24"/>
          <w:szCs w:val="24"/>
        </w:rPr>
        <w:t>meetings (2 mtgs = 1 professional development credit)</w:t>
      </w:r>
    </w:p>
    <w:p w14:paraId="5DBF74DE" w14:textId="77777777" w:rsidR="00F36AB4" w:rsidRPr="00F36AB4" w:rsidRDefault="003911AA" w:rsidP="003911AA">
      <w:pPr>
        <w:shd w:val="clear" w:color="auto" w:fill="FFFFFF"/>
        <w:spacing w:line="233" w:lineRule="atLeast"/>
        <w:ind w:left="2160"/>
        <w:rPr>
          <w:rFonts w:ascii="Myriad Pro Light" w:hAnsi="Myriad Pro Light"/>
        </w:rPr>
      </w:pPr>
      <w:r w:rsidRPr="003911AA">
        <w:rPr>
          <w:rFonts w:ascii="Arial Narrow" w:hAnsi="Arial Narrow"/>
          <w:b/>
          <w:sz w:val="24"/>
          <w:szCs w:val="24"/>
        </w:rPr>
        <w:t>□</w:t>
      </w:r>
      <w:r>
        <w:rPr>
          <w:rFonts w:ascii="Arial Narrow" w:hAnsi="Arial Narrow"/>
          <w:sz w:val="24"/>
          <w:szCs w:val="24"/>
        </w:rPr>
        <w:t xml:space="preserve">  </w:t>
      </w:r>
      <w:r w:rsidR="00F24AE7">
        <w:rPr>
          <w:rFonts w:ascii="Myriad Pro Light" w:hAnsi="Myriad Pro Light"/>
          <w:sz w:val="24"/>
          <w:szCs w:val="24"/>
        </w:rPr>
        <w:t>J</w:t>
      </w:r>
      <w:r w:rsidR="00F36AB4" w:rsidRPr="00F36AB4">
        <w:rPr>
          <w:rFonts w:ascii="Myriad Pro Light" w:hAnsi="Myriad Pro Light"/>
          <w:sz w:val="24"/>
          <w:szCs w:val="24"/>
        </w:rPr>
        <w:t>ob related seminar, workshop, webinar or training session provided by either a municipality or public/private source dedicated to the advancement of higher learning as it relates to the function of a Mayor’s Court Clerk.</w:t>
      </w:r>
    </w:p>
    <w:p w14:paraId="14F34CAE" w14:textId="77777777" w:rsidR="00F36AB4" w:rsidRPr="00F24AE7" w:rsidRDefault="003911AA" w:rsidP="003911AA">
      <w:pPr>
        <w:shd w:val="clear" w:color="auto" w:fill="FFFFFF"/>
        <w:spacing w:line="233" w:lineRule="atLeast"/>
        <w:ind w:left="2160"/>
        <w:rPr>
          <w:rFonts w:ascii="Myriad Pro Light" w:hAnsi="Myriad Pro Light"/>
          <w:sz w:val="24"/>
          <w:szCs w:val="24"/>
        </w:rPr>
      </w:pPr>
      <w:r w:rsidRPr="003911AA">
        <w:rPr>
          <w:rFonts w:ascii="Arial Narrow" w:hAnsi="Arial Narrow"/>
          <w:b/>
          <w:sz w:val="24"/>
          <w:szCs w:val="24"/>
        </w:rPr>
        <w:t>□</w:t>
      </w:r>
      <w:r>
        <w:rPr>
          <w:rFonts w:ascii="Arial Narrow" w:hAnsi="Arial Narrow"/>
          <w:sz w:val="24"/>
          <w:szCs w:val="24"/>
        </w:rPr>
        <w:t xml:space="preserve">  </w:t>
      </w:r>
      <w:r w:rsidR="00F24AE7" w:rsidRPr="00F24AE7">
        <w:rPr>
          <w:rFonts w:ascii="Myriad Pro Light" w:hAnsi="Myriad Pro Light"/>
          <w:sz w:val="24"/>
          <w:szCs w:val="24"/>
        </w:rPr>
        <w:t>Online</w:t>
      </w:r>
      <w:r w:rsidR="00F36AB4" w:rsidRPr="00F24AE7">
        <w:rPr>
          <w:rFonts w:ascii="Myriad Pro Light" w:hAnsi="Myriad Pro Light"/>
          <w:sz w:val="24"/>
          <w:szCs w:val="24"/>
        </w:rPr>
        <w:t xml:space="preserve"> trainings offered by Ohio Supreme Court, Ohio Auditor of State, Ohio Attorney General or any online Ohio Sponsored training for Ohio Public Servants and provide completion certificate to Area Rep</w:t>
      </w:r>
    </w:p>
    <w:p w14:paraId="54D1757E" w14:textId="77777777" w:rsidR="00A40ABA" w:rsidRDefault="00A40ABA"/>
    <w:sectPr w:rsidR="00A4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39A"/>
    <w:multiLevelType w:val="hybridMultilevel"/>
    <w:tmpl w:val="13BE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20C5"/>
    <w:multiLevelType w:val="hybridMultilevel"/>
    <w:tmpl w:val="8284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35331"/>
    <w:multiLevelType w:val="hybridMultilevel"/>
    <w:tmpl w:val="9078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00ED6"/>
    <w:multiLevelType w:val="hybridMultilevel"/>
    <w:tmpl w:val="9BAE1054"/>
    <w:lvl w:ilvl="0" w:tplc="D47074E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B4"/>
    <w:rsid w:val="00200888"/>
    <w:rsid w:val="003911AA"/>
    <w:rsid w:val="00A40ABA"/>
    <w:rsid w:val="00BE7504"/>
    <w:rsid w:val="00F24AE7"/>
    <w:rsid w:val="00F3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CB9E"/>
  <w15:chartTrackingRefBased/>
  <w15:docId w15:val="{A4E38ECB-9377-4E40-9A38-D661BE8A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Parker</dc:creator>
  <cp:keywords/>
  <dc:description/>
  <cp:lastModifiedBy>Kemp, Robin</cp:lastModifiedBy>
  <cp:revision>2</cp:revision>
  <dcterms:created xsi:type="dcterms:W3CDTF">2020-03-04T20:14:00Z</dcterms:created>
  <dcterms:modified xsi:type="dcterms:W3CDTF">2020-03-04T20:14:00Z</dcterms:modified>
</cp:coreProperties>
</file>